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10" w:type="dxa"/>
        <w:tblInd w:w="-592" w:type="dxa"/>
        <w:tblLook w:val="04A0" w:firstRow="1" w:lastRow="0" w:firstColumn="1" w:lastColumn="0" w:noHBand="0" w:noVBand="1"/>
      </w:tblPr>
      <w:tblGrid>
        <w:gridCol w:w="1221"/>
        <w:gridCol w:w="1603"/>
        <w:gridCol w:w="3859"/>
        <w:gridCol w:w="1539"/>
        <w:gridCol w:w="2288"/>
      </w:tblGrid>
      <w:tr w:rsidR="005D3C59" w:rsidTr="00B927F1">
        <w:tc>
          <w:tcPr>
            <w:tcW w:w="1221" w:type="dxa"/>
          </w:tcPr>
          <w:p w:rsidR="00823BAA" w:rsidRDefault="00823BAA">
            <w:r>
              <w:t>DATE</w:t>
            </w:r>
          </w:p>
        </w:tc>
        <w:tc>
          <w:tcPr>
            <w:tcW w:w="1603" w:type="dxa"/>
          </w:tcPr>
          <w:p w:rsidR="00823BAA" w:rsidRDefault="00823BAA">
            <w:r>
              <w:t>APPLICATION</w:t>
            </w:r>
          </w:p>
        </w:tc>
        <w:tc>
          <w:tcPr>
            <w:tcW w:w="3859" w:type="dxa"/>
          </w:tcPr>
          <w:p w:rsidR="00823BAA" w:rsidRDefault="00823BAA">
            <w:r>
              <w:t>ADDRESS</w:t>
            </w:r>
          </w:p>
        </w:tc>
        <w:tc>
          <w:tcPr>
            <w:tcW w:w="1539" w:type="dxa"/>
          </w:tcPr>
          <w:p w:rsidR="00823BAA" w:rsidRDefault="00823BAA">
            <w:r>
              <w:t>PC DECISION</w:t>
            </w:r>
          </w:p>
        </w:tc>
        <w:tc>
          <w:tcPr>
            <w:tcW w:w="2288" w:type="dxa"/>
          </w:tcPr>
          <w:p w:rsidR="00823BAA" w:rsidRDefault="00823BAA">
            <w:r>
              <w:t>AVDC DECISION</w:t>
            </w:r>
          </w:p>
        </w:tc>
      </w:tr>
      <w:tr w:rsidR="005D3C59" w:rsidTr="00B927F1">
        <w:tc>
          <w:tcPr>
            <w:tcW w:w="1221" w:type="dxa"/>
          </w:tcPr>
          <w:p w:rsidR="00823BAA" w:rsidRDefault="00EA61A5">
            <w:r>
              <w:t>27.10.2017</w:t>
            </w:r>
          </w:p>
        </w:tc>
        <w:tc>
          <w:tcPr>
            <w:tcW w:w="1603" w:type="dxa"/>
          </w:tcPr>
          <w:p w:rsidR="00823BAA" w:rsidRDefault="00EA61A5">
            <w:r>
              <w:t>17/03631/APP</w:t>
            </w:r>
          </w:p>
        </w:tc>
        <w:tc>
          <w:tcPr>
            <w:tcW w:w="3859" w:type="dxa"/>
          </w:tcPr>
          <w:p w:rsidR="00823BAA" w:rsidRDefault="00EA61A5">
            <w:r>
              <w:t>16 High Street variation of condition 5</w:t>
            </w:r>
          </w:p>
        </w:tc>
        <w:tc>
          <w:tcPr>
            <w:tcW w:w="1539" w:type="dxa"/>
          </w:tcPr>
          <w:p w:rsidR="00823BAA" w:rsidRDefault="00C30209">
            <w:r>
              <w:t>No Objections</w:t>
            </w:r>
            <w:bookmarkStart w:id="0" w:name="_GoBack"/>
            <w:bookmarkEnd w:id="0"/>
          </w:p>
        </w:tc>
        <w:tc>
          <w:tcPr>
            <w:tcW w:w="2288" w:type="dxa"/>
          </w:tcPr>
          <w:p w:rsidR="00823BAA" w:rsidRDefault="00823BAA"/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07.07.2017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17/02569/APP</w:t>
            </w:r>
          </w:p>
        </w:tc>
        <w:tc>
          <w:tcPr>
            <w:tcW w:w="3859" w:type="dxa"/>
          </w:tcPr>
          <w:p w:rsidR="00B927F1" w:rsidRDefault="00B927F1" w:rsidP="00B927F1">
            <w:r>
              <w:t>10 Church Street – Erection of Dwelling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Withdrawn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30.06.2017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17/02488/APP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 – conversion of detached barn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28.05.2017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17/02055/AGN</w:t>
            </w:r>
          </w:p>
        </w:tc>
        <w:tc>
          <w:tcPr>
            <w:tcW w:w="3859" w:type="dxa"/>
          </w:tcPr>
          <w:p w:rsidR="00B927F1" w:rsidRDefault="00B927F1" w:rsidP="00B927F1">
            <w:r>
              <w:t>Provision of Hay Barn off Marston Fields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Refused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22.04.2017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17/01501/ALB</w:t>
            </w:r>
          </w:p>
        </w:tc>
        <w:tc>
          <w:tcPr>
            <w:tcW w:w="3859" w:type="dxa"/>
          </w:tcPr>
          <w:p w:rsidR="00B927F1" w:rsidRDefault="00B927F1" w:rsidP="00B927F1">
            <w:r>
              <w:t>14 High Street – change of use</w:t>
            </w:r>
          </w:p>
        </w:tc>
        <w:tc>
          <w:tcPr>
            <w:tcW w:w="1539" w:type="dxa"/>
          </w:tcPr>
          <w:p w:rsidR="00B927F1" w:rsidRDefault="00B927F1" w:rsidP="00B927F1">
            <w:r>
              <w:t>Opposed</w:t>
            </w:r>
          </w:p>
        </w:tc>
        <w:tc>
          <w:tcPr>
            <w:tcW w:w="2288" w:type="dxa"/>
          </w:tcPr>
          <w:p w:rsidR="00B927F1" w:rsidRDefault="00B927F1" w:rsidP="00B927F1">
            <w:r>
              <w:t>Listed Building Consent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22.04.2017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17/01500/APP</w:t>
            </w:r>
          </w:p>
        </w:tc>
        <w:tc>
          <w:tcPr>
            <w:tcW w:w="3859" w:type="dxa"/>
          </w:tcPr>
          <w:p w:rsidR="00B927F1" w:rsidRDefault="00B927F1" w:rsidP="00B927F1">
            <w:r>
              <w:t>14 High Street – Change of use</w:t>
            </w:r>
          </w:p>
        </w:tc>
        <w:tc>
          <w:tcPr>
            <w:tcW w:w="1539" w:type="dxa"/>
          </w:tcPr>
          <w:p w:rsidR="00B927F1" w:rsidRDefault="00B927F1" w:rsidP="00B927F1">
            <w:r>
              <w:t>Opposed</w:t>
            </w:r>
          </w:p>
        </w:tc>
        <w:tc>
          <w:tcPr>
            <w:tcW w:w="2288" w:type="dxa"/>
          </w:tcPr>
          <w:p w:rsidR="00B927F1" w:rsidRDefault="00B927F1" w:rsidP="00B927F1">
            <w:r>
              <w:t>Refused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10.04.2017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17/01376/AHR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Farm- removal 3m hedgerow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23.03.2017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17/01187/AHR</w:t>
            </w:r>
          </w:p>
        </w:tc>
        <w:tc>
          <w:tcPr>
            <w:tcW w:w="3859" w:type="dxa"/>
          </w:tcPr>
          <w:p w:rsidR="00B927F1" w:rsidRDefault="00B927F1" w:rsidP="00B927F1">
            <w:r>
              <w:t>Stonehill Farm- removal 1m hedgerow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  <w:tr w:rsidR="00B927F1" w:rsidTr="00B927F1">
        <w:tc>
          <w:tcPr>
            <w:tcW w:w="1221" w:type="dxa"/>
          </w:tcPr>
          <w:p w:rsidR="00B927F1" w:rsidRDefault="00B927F1" w:rsidP="00B927F1">
            <w:r>
              <w:t>01.04.2017</w:t>
            </w:r>
          </w:p>
        </w:tc>
        <w:tc>
          <w:tcPr>
            <w:tcW w:w="1603" w:type="dxa"/>
          </w:tcPr>
          <w:p w:rsidR="00B927F1" w:rsidRDefault="00B927F1" w:rsidP="00B927F1">
            <w:r>
              <w:t>17/01229/APP</w:t>
            </w:r>
          </w:p>
        </w:tc>
        <w:tc>
          <w:tcPr>
            <w:tcW w:w="3859" w:type="dxa"/>
          </w:tcPr>
          <w:p w:rsidR="00B927F1" w:rsidRDefault="00B927F1" w:rsidP="00B927F1">
            <w:r>
              <w:t>12 Granborough Road</w:t>
            </w:r>
          </w:p>
        </w:tc>
        <w:tc>
          <w:tcPr>
            <w:tcW w:w="1539" w:type="dxa"/>
          </w:tcPr>
          <w:p w:rsidR="00B927F1" w:rsidRDefault="00B927F1" w:rsidP="00B927F1">
            <w:r>
              <w:t>No Objections</w:t>
            </w:r>
          </w:p>
        </w:tc>
        <w:tc>
          <w:tcPr>
            <w:tcW w:w="2288" w:type="dxa"/>
          </w:tcPr>
          <w:p w:rsidR="00B927F1" w:rsidRDefault="00B927F1" w:rsidP="00B927F1">
            <w:r>
              <w:t>Approved</w:t>
            </w:r>
          </w:p>
        </w:tc>
      </w:tr>
    </w:tbl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A"/>
    <w:rsid w:val="00113188"/>
    <w:rsid w:val="003E0C3F"/>
    <w:rsid w:val="005D3C59"/>
    <w:rsid w:val="00823BAA"/>
    <w:rsid w:val="00A41E03"/>
    <w:rsid w:val="00A555B0"/>
    <w:rsid w:val="00A8240A"/>
    <w:rsid w:val="00B927F1"/>
    <w:rsid w:val="00BD5FD1"/>
    <w:rsid w:val="00C30209"/>
    <w:rsid w:val="00D17353"/>
    <w:rsid w:val="00E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88DC"/>
  <w15:chartTrackingRefBased/>
  <w15:docId w15:val="{34A6C495-D5B8-45FC-ADC1-3607829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3</cp:revision>
  <dcterms:created xsi:type="dcterms:W3CDTF">2017-10-06T15:15:00Z</dcterms:created>
  <dcterms:modified xsi:type="dcterms:W3CDTF">2017-10-13T10:33:00Z</dcterms:modified>
</cp:coreProperties>
</file>